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97" w:rsidRPr="008F1697" w:rsidRDefault="008F1697" w:rsidP="00143AC4">
      <w:pPr>
        <w:jc w:val="center"/>
        <w:rPr>
          <w:rFonts w:ascii="Arenski" w:hAnsi="Arenski"/>
          <w:b/>
          <w:sz w:val="18"/>
          <w:szCs w:val="44"/>
        </w:rPr>
      </w:pPr>
    </w:p>
    <w:p w:rsidR="00143AC4" w:rsidRPr="00143AC4" w:rsidRDefault="00143AC4" w:rsidP="00143AC4">
      <w:pPr>
        <w:jc w:val="center"/>
        <w:rPr>
          <w:rFonts w:ascii="Arenski" w:hAnsi="Arenski"/>
          <w:b/>
          <w:sz w:val="40"/>
          <w:szCs w:val="44"/>
        </w:rPr>
      </w:pPr>
      <w:r w:rsidRPr="00143AC4">
        <w:rPr>
          <w:rFonts w:ascii="Arenski" w:hAnsi="Arenski"/>
          <w:b/>
          <w:noProof/>
          <w:sz w:val="42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-72390</wp:posOffset>
            </wp:positionV>
            <wp:extent cx="558165" cy="593090"/>
            <wp:effectExtent l="1905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3AC4">
        <w:rPr>
          <w:rFonts w:ascii="Arenski" w:hAnsi="Arenski"/>
          <w:b/>
          <w:sz w:val="40"/>
          <w:szCs w:val="44"/>
        </w:rPr>
        <w:t>The City School</w:t>
      </w:r>
    </w:p>
    <w:p w:rsidR="00143AC4" w:rsidRPr="00143AC4" w:rsidRDefault="00143AC4" w:rsidP="00143AC4">
      <w:pPr>
        <w:jc w:val="center"/>
        <w:rPr>
          <w:b/>
        </w:rPr>
      </w:pPr>
      <w:r w:rsidRPr="00143AC4">
        <w:rPr>
          <w:b/>
        </w:rPr>
        <w:t>North Nazimabad Boys Campus</w:t>
      </w:r>
    </w:p>
    <w:p w:rsidR="00143AC4" w:rsidRPr="00740F28" w:rsidRDefault="00143AC4" w:rsidP="00143AC4">
      <w:pPr>
        <w:pStyle w:val="Subtitle"/>
        <w:spacing w:line="240" w:lineRule="auto"/>
        <w:jc w:val="left"/>
        <w:rPr>
          <w:rFonts w:ascii="Book Antiqua" w:hAnsi="Book Antiqua"/>
          <w:b w:val="0"/>
          <w:sz w:val="20"/>
          <w:szCs w:val="20"/>
        </w:rPr>
      </w:pPr>
      <w:r w:rsidRPr="00740F28">
        <w:rPr>
          <w:rFonts w:ascii="Book Antiqua" w:hAnsi="Book Antiqua"/>
          <w:b w:val="0"/>
          <w:sz w:val="20"/>
          <w:szCs w:val="20"/>
        </w:rPr>
        <w:t>Circular No. 6</w:t>
      </w:r>
      <w:r>
        <w:rPr>
          <w:rFonts w:ascii="Book Antiqua" w:hAnsi="Book Antiqua"/>
          <w:b w:val="0"/>
          <w:sz w:val="20"/>
          <w:szCs w:val="20"/>
        </w:rPr>
        <w:t>4</w:t>
      </w:r>
      <w:r w:rsidRPr="00740F28">
        <w:rPr>
          <w:rFonts w:ascii="Book Antiqua" w:hAnsi="Book Antiqua"/>
          <w:b w:val="0"/>
          <w:sz w:val="20"/>
          <w:szCs w:val="20"/>
        </w:rPr>
        <w:t>/2015 – 2016</w:t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  <w:t xml:space="preserve">    </w:t>
      </w:r>
      <w:r w:rsidRPr="00740F28">
        <w:rPr>
          <w:rFonts w:ascii="Book Antiqua" w:hAnsi="Book Antiqua"/>
          <w:sz w:val="20"/>
          <w:szCs w:val="20"/>
        </w:rPr>
        <w:tab/>
        <w:t xml:space="preserve">                 </w:t>
      </w:r>
      <w:r w:rsidRPr="00740F28">
        <w:rPr>
          <w:rFonts w:ascii="Book Antiqua" w:hAnsi="Book Antiqua"/>
          <w:sz w:val="20"/>
          <w:szCs w:val="20"/>
        </w:rPr>
        <w:tab/>
        <w:t xml:space="preserve"> </w:t>
      </w:r>
      <w:r w:rsidRPr="00740F28">
        <w:rPr>
          <w:rFonts w:ascii="Book Antiqua" w:hAnsi="Book Antiqua"/>
          <w:b w:val="0"/>
          <w:sz w:val="20"/>
          <w:szCs w:val="20"/>
        </w:rPr>
        <w:t>Ph. # 36627345, 36678379</w:t>
      </w:r>
    </w:p>
    <w:p w:rsidR="00143AC4" w:rsidRPr="00740F28" w:rsidRDefault="00143AC4" w:rsidP="00143AC4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May 30</w:t>
      </w:r>
      <w:r w:rsidRPr="00740F28">
        <w:rPr>
          <w:rFonts w:ascii="Book Antiqua" w:hAnsi="Book Antiqua"/>
          <w:b/>
          <w:sz w:val="20"/>
          <w:szCs w:val="20"/>
        </w:rPr>
        <w:t>, 2016</w:t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 w:cs="Arial"/>
          <w:bCs/>
          <w:sz w:val="20"/>
          <w:szCs w:val="20"/>
          <w:lang w:val="en-US"/>
        </w:rPr>
        <w:t xml:space="preserve">Email:csnsro26@csn.edu.pk    </w:t>
      </w:r>
      <w:r w:rsidRPr="00740F28">
        <w:rPr>
          <w:rFonts w:ascii="Book Antiqua" w:hAnsi="Book Antiqua" w:cs="Arial"/>
          <w:sz w:val="20"/>
          <w:szCs w:val="20"/>
        </w:rPr>
        <w:t xml:space="preserve">           </w:t>
      </w:r>
    </w:p>
    <w:p w:rsidR="00143AC4" w:rsidRDefault="00143AC4" w:rsidP="00143AC4">
      <w:pPr>
        <w:outlineLvl w:val="1"/>
        <w:rPr>
          <w:sz w:val="28"/>
          <w:szCs w:val="28"/>
        </w:rPr>
      </w:pPr>
    </w:p>
    <w:p w:rsidR="00BA41A6" w:rsidRPr="00F25776" w:rsidRDefault="00BA41A6">
      <w:pPr>
        <w:rPr>
          <w:color w:val="000000" w:themeColor="text1"/>
        </w:rPr>
      </w:pPr>
    </w:p>
    <w:p w:rsidR="00E37A2D" w:rsidRPr="00F25776" w:rsidRDefault="00E37A2D">
      <w:pPr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>Dear Parents,</w:t>
      </w:r>
    </w:p>
    <w:p w:rsidR="00E37D21" w:rsidRPr="00F25776" w:rsidRDefault="00E37D21">
      <w:pPr>
        <w:rPr>
          <w:b/>
          <w:color w:val="000000" w:themeColor="text1"/>
          <w:sz w:val="24"/>
          <w:szCs w:val="24"/>
        </w:rPr>
      </w:pPr>
      <w:r w:rsidRPr="00F25776">
        <w:rPr>
          <w:b/>
          <w:color w:val="000000" w:themeColor="text1"/>
          <w:sz w:val="24"/>
          <w:szCs w:val="24"/>
        </w:rPr>
        <w:t>Online retail of school uniforms</w:t>
      </w:r>
    </w:p>
    <w:p w:rsidR="00E37A2D" w:rsidRPr="00F25776" w:rsidRDefault="00E37A2D" w:rsidP="00F25776">
      <w:p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>We are constantly examining methods and initiatives to improve our services and facilitate</w:t>
      </w:r>
      <w:r w:rsidR="00C7672C" w:rsidRPr="00F25776">
        <w:rPr>
          <w:color w:val="000000" w:themeColor="text1"/>
          <w:sz w:val="24"/>
          <w:szCs w:val="24"/>
        </w:rPr>
        <w:t xml:space="preserve"> our</w:t>
      </w:r>
      <w:r w:rsidRPr="00F25776">
        <w:rPr>
          <w:color w:val="000000" w:themeColor="text1"/>
          <w:sz w:val="24"/>
          <w:szCs w:val="24"/>
        </w:rPr>
        <w:t xml:space="preserve"> parents</w:t>
      </w:r>
      <w:r w:rsidR="00C7672C" w:rsidRPr="00F25776">
        <w:rPr>
          <w:color w:val="000000" w:themeColor="text1"/>
          <w:sz w:val="24"/>
          <w:szCs w:val="24"/>
        </w:rPr>
        <w:t xml:space="preserve"> and students</w:t>
      </w:r>
      <w:r w:rsidRPr="00F25776">
        <w:rPr>
          <w:color w:val="000000" w:themeColor="text1"/>
          <w:sz w:val="24"/>
          <w:szCs w:val="24"/>
        </w:rPr>
        <w:t xml:space="preserve">. </w:t>
      </w:r>
      <w:r w:rsidR="00E7309F" w:rsidRPr="00F25776">
        <w:rPr>
          <w:color w:val="000000" w:themeColor="text1"/>
          <w:sz w:val="24"/>
          <w:szCs w:val="24"/>
        </w:rPr>
        <w:t>T</w:t>
      </w:r>
      <w:r w:rsidRPr="00F25776">
        <w:rPr>
          <w:color w:val="000000" w:themeColor="text1"/>
          <w:sz w:val="24"/>
          <w:szCs w:val="24"/>
        </w:rPr>
        <w:t>he provision of good quality</w:t>
      </w:r>
      <w:r w:rsidR="00C7672C" w:rsidRPr="00F25776">
        <w:rPr>
          <w:color w:val="000000" w:themeColor="text1"/>
          <w:sz w:val="24"/>
          <w:szCs w:val="24"/>
        </w:rPr>
        <w:t xml:space="preserve"> and</w:t>
      </w:r>
      <w:r w:rsidRPr="00F25776">
        <w:rPr>
          <w:color w:val="000000" w:themeColor="text1"/>
          <w:sz w:val="24"/>
          <w:szCs w:val="24"/>
        </w:rPr>
        <w:t xml:space="preserve"> competitively priced </w:t>
      </w:r>
      <w:r w:rsidR="00E7309F" w:rsidRPr="00F25776">
        <w:rPr>
          <w:color w:val="000000" w:themeColor="text1"/>
          <w:sz w:val="24"/>
          <w:szCs w:val="24"/>
        </w:rPr>
        <w:t>school uniform</w:t>
      </w:r>
      <w:r w:rsidR="00C7672C" w:rsidRPr="00F25776">
        <w:rPr>
          <w:color w:val="000000" w:themeColor="text1"/>
          <w:sz w:val="24"/>
          <w:szCs w:val="24"/>
        </w:rPr>
        <w:t>s</w:t>
      </w:r>
      <w:r w:rsidR="00E7309F" w:rsidRPr="00F25776">
        <w:rPr>
          <w:color w:val="000000" w:themeColor="text1"/>
          <w:sz w:val="24"/>
          <w:szCs w:val="24"/>
        </w:rPr>
        <w:t xml:space="preserve"> is one of our priorities.</w:t>
      </w:r>
    </w:p>
    <w:p w:rsidR="0066201B" w:rsidRPr="00F25776" w:rsidRDefault="00031A9E" w:rsidP="00F25776">
      <w:p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 xml:space="preserve">We are </w:t>
      </w:r>
      <w:r w:rsidR="00C7672C" w:rsidRPr="00F25776">
        <w:rPr>
          <w:color w:val="000000" w:themeColor="text1"/>
          <w:sz w:val="24"/>
          <w:szCs w:val="24"/>
        </w:rPr>
        <w:t xml:space="preserve">therefore </w:t>
      </w:r>
      <w:r w:rsidRPr="00F25776">
        <w:rPr>
          <w:color w:val="000000" w:themeColor="text1"/>
          <w:sz w:val="24"/>
          <w:szCs w:val="24"/>
        </w:rPr>
        <w:t>pleased to inform you that we are introducing online retail of school uniforms for the coming academic session</w:t>
      </w:r>
      <w:r w:rsidR="00E7309F" w:rsidRPr="00F25776">
        <w:rPr>
          <w:color w:val="000000" w:themeColor="text1"/>
          <w:sz w:val="24"/>
          <w:szCs w:val="24"/>
        </w:rPr>
        <w:t xml:space="preserve">. </w:t>
      </w:r>
      <w:r w:rsidR="00261A64" w:rsidRPr="00F25776">
        <w:rPr>
          <w:color w:val="000000" w:themeColor="text1"/>
          <w:sz w:val="24"/>
          <w:szCs w:val="24"/>
        </w:rPr>
        <w:t xml:space="preserve">As a routine practice uniform will </w:t>
      </w:r>
      <w:r w:rsidR="00F25776" w:rsidRPr="00F25776">
        <w:rPr>
          <w:color w:val="000000" w:themeColor="text1"/>
          <w:sz w:val="24"/>
          <w:szCs w:val="24"/>
        </w:rPr>
        <w:t>remain available in the stores (</w:t>
      </w:r>
      <w:r w:rsidR="00261A64" w:rsidRPr="00F25776">
        <w:rPr>
          <w:color w:val="000000" w:themeColor="text1"/>
          <w:sz w:val="24"/>
          <w:szCs w:val="24"/>
        </w:rPr>
        <w:t>list</w:t>
      </w:r>
      <w:r w:rsidR="00466004" w:rsidRPr="00F25776">
        <w:rPr>
          <w:color w:val="000000" w:themeColor="text1"/>
          <w:sz w:val="24"/>
          <w:szCs w:val="24"/>
        </w:rPr>
        <w:t xml:space="preserve"> of stores is </w:t>
      </w:r>
      <w:r w:rsidR="00261A64" w:rsidRPr="00F25776">
        <w:rPr>
          <w:color w:val="000000" w:themeColor="text1"/>
          <w:sz w:val="24"/>
          <w:szCs w:val="24"/>
        </w:rPr>
        <w:t xml:space="preserve">attached). However, you will also be able to </w:t>
      </w:r>
      <w:r w:rsidR="0064356E" w:rsidRPr="00F25776">
        <w:rPr>
          <w:color w:val="000000" w:themeColor="text1"/>
          <w:sz w:val="24"/>
          <w:szCs w:val="24"/>
        </w:rPr>
        <w:t xml:space="preserve">place online </w:t>
      </w:r>
      <w:r w:rsidRPr="00F25776">
        <w:rPr>
          <w:color w:val="000000" w:themeColor="text1"/>
          <w:sz w:val="24"/>
          <w:szCs w:val="24"/>
        </w:rPr>
        <w:t>orders</w:t>
      </w:r>
      <w:r w:rsidR="00C7672C" w:rsidRPr="00F25776">
        <w:rPr>
          <w:color w:val="000000" w:themeColor="text1"/>
          <w:sz w:val="24"/>
          <w:szCs w:val="24"/>
        </w:rPr>
        <w:t xml:space="preserve"> for your child</w:t>
      </w:r>
      <w:r w:rsidR="000C7A8B">
        <w:rPr>
          <w:color w:val="000000" w:themeColor="text1"/>
          <w:sz w:val="24"/>
          <w:szCs w:val="24"/>
        </w:rPr>
        <w:t xml:space="preserve"> </w:t>
      </w:r>
      <w:r w:rsidR="00E37D21" w:rsidRPr="00F25776">
        <w:rPr>
          <w:color w:val="000000" w:themeColor="text1"/>
          <w:sz w:val="24"/>
          <w:szCs w:val="24"/>
        </w:rPr>
        <w:t xml:space="preserve">from the convenience of </w:t>
      </w:r>
      <w:r w:rsidRPr="00F25776">
        <w:rPr>
          <w:color w:val="000000" w:themeColor="text1"/>
          <w:sz w:val="24"/>
          <w:szCs w:val="24"/>
        </w:rPr>
        <w:t>your</w:t>
      </w:r>
      <w:r w:rsidR="00E37D21" w:rsidRPr="00F25776">
        <w:rPr>
          <w:color w:val="000000" w:themeColor="text1"/>
          <w:sz w:val="24"/>
          <w:szCs w:val="24"/>
        </w:rPr>
        <w:t xml:space="preserve"> home</w:t>
      </w:r>
      <w:r w:rsidRPr="00F25776">
        <w:rPr>
          <w:color w:val="000000" w:themeColor="text1"/>
          <w:sz w:val="24"/>
          <w:szCs w:val="24"/>
        </w:rPr>
        <w:t>.</w:t>
      </w:r>
      <w:r w:rsidR="0066201B" w:rsidRPr="00F25776">
        <w:rPr>
          <w:color w:val="000000" w:themeColor="text1"/>
          <w:sz w:val="24"/>
          <w:szCs w:val="24"/>
        </w:rPr>
        <w:t xml:space="preserve">You </w:t>
      </w:r>
      <w:r w:rsidR="00F25776" w:rsidRPr="00F25776">
        <w:rPr>
          <w:color w:val="000000" w:themeColor="text1"/>
          <w:sz w:val="24"/>
          <w:szCs w:val="24"/>
        </w:rPr>
        <w:t>can opt</w:t>
      </w:r>
      <w:r w:rsidR="0066201B" w:rsidRPr="00F25776">
        <w:rPr>
          <w:color w:val="000000" w:themeColor="text1"/>
          <w:sz w:val="24"/>
          <w:szCs w:val="24"/>
        </w:rPr>
        <w:t xml:space="preserve"> to purchase uniform from any source. </w:t>
      </w:r>
    </w:p>
    <w:p w:rsidR="00E37A2D" w:rsidRPr="00F25776" w:rsidRDefault="00031A9E" w:rsidP="00F25776">
      <w:p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 xml:space="preserve">This initiative </w:t>
      </w:r>
      <w:r w:rsidR="00E7309F" w:rsidRPr="00F25776">
        <w:rPr>
          <w:color w:val="000000" w:themeColor="text1"/>
          <w:sz w:val="24"/>
          <w:szCs w:val="24"/>
        </w:rPr>
        <w:t>comes with the assurance of:</w:t>
      </w:r>
    </w:p>
    <w:p w:rsidR="00031A9E" w:rsidRPr="00F25776" w:rsidRDefault="00031A9E" w:rsidP="00F25776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>Quality uniforms</w:t>
      </w:r>
    </w:p>
    <w:p w:rsidR="00C7672C" w:rsidRPr="00F25776" w:rsidRDefault="00C7672C" w:rsidP="00F25776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>Timely availability</w:t>
      </w:r>
    </w:p>
    <w:p w:rsidR="00031A9E" w:rsidRPr="00F25776" w:rsidRDefault="00031A9E" w:rsidP="00F25776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>Competitive prices</w:t>
      </w:r>
    </w:p>
    <w:p w:rsidR="00B47612" w:rsidRPr="00F25776" w:rsidRDefault="00B47612" w:rsidP="00F25776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>Online payment</w:t>
      </w:r>
    </w:p>
    <w:p w:rsidR="00031A9E" w:rsidRPr="00F25776" w:rsidRDefault="00031A9E" w:rsidP="00F25776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>Home delivery</w:t>
      </w:r>
    </w:p>
    <w:p w:rsidR="00031A9E" w:rsidRPr="00F25776" w:rsidRDefault="00031A9E" w:rsidP="00F25776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>Money back guarantee</w:t>
      </w:r>
      <w:r w:rsidR="00E7309F" w:rsidRPr="00F25776">
        <w:rPr>
          <w:color w:val="000000" w:themeColor="text1"/>
          <w:sz w:val="24"/>
          <w:szCs w:val="24"/>
        </w:rPr>
        <w:t xml:space="preserve"> / replacement with free home delivery.</w:t>
      </w:r>
    </w:p>
    <w:p w:rsidR="00D102D5" w:rsidRPr="00F25776" w:rsidRDefault="00D102D5" w:rsidP="00F25776">
      <w:p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 xml:space="preserve">Please visit our website </w:t>
      </w:r>
      <w:hyperlink r:id="rId6" w:history="1">
        <w:r w:rsidRPr="00F25776">
          <w:rPr>
            <w:rStyle w:val="Hyperlink"/>
            <w:color w:val="000000" w:themeColor="text1"/>
            <w:sz w:val="24"/>
            <w:szCs w:val="24"/>
          </w:rPr>
          <w:t>www.thecitymart.pk</w:t>
        </w:r>
      </w:hyperlink>
      <w:r w:rsidRPr="00F25776">
        <w:rPr>
          <w:color w:val="000000" w:themeColor="text1"/>
          <w:sz w:val="24"/>
          <w:szCs w:val="24"/>
        </w:rPr>
        <w:t xml:space="preserve"> and order now. </w:t>
      </w:r>
    </w:p>
    <w:p w:rsidR="00D102D5" w:rsidRPr="00F25776" w:rsidRDefault="00F25776" w:rsidP="00F25776">
      <w:p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>Orders received till</w:t>
      </w:r>
      <w:r w:rsidR="00D102D5" w:rsidRPr="00F25776">
        <w:rPr>
          <w:color w:val="000000" w:themeColor="text1"/>
          <w:sz w:val="24"/>
          <w:szCs w:val="24"/>
        </w:rPr>
        <w:t xml:space="preserve"> 20 June 2016 will be delivered at your home</w:t>
      </w:r>
      <w:r w:rsidRPr="00F25776">
        <w:rPr>
          <w:color w:val="000000" w:themeColor="text1"/>
          <w:sz w:val="24"/>
          <w:szCs w:val="24"/>
        </w:rPr>
        <w:t xml:space="preserve"> address by the</w:t>
      </w:r>
      <w:r w:rsidR="00D102D5" w:rsidRPr="00F25776">
        <w:rPr>
          <w:color w:val="000000" w:themeColor="text1"/>
          <w:sz w:val="24"/>
          <w:szCs w:val="24"/>
        </w:rPr>
        <w:t xml:space="preserve"> 3</w:t>
      </w:r>
      <w:r w:rsidR="00D102D5" w:rsidRPr="00F25776">
        <w:rPr>
          <w:color w:val="000000" w:themeColor="text1"/>
          <w:sz w:val="24"/>
          <w:szCs w:val="24"/>
          <w:vertAlign w:val="superscript"/>
        </w:rPr>
        <w:t>rd</w:t>
      </w:r>
      <w:r w:rsidR="00D102D5" w:rsidRPr="00F25776">
        <w:rPr>
          <w:color w:val="000000" w:themeColor="text1"/>
          <w:sz w:val="24"/>
          <w:szCs w:val="24"/>
        </w:rPr>
        <w:t xml:space="preserve"> week of July 2016. Thereafter, delivery time will be one week from the date of confirmed order.</w:t>
      </w:r>
    </w:p>
    <w:p w:rsidR="001E18E2" w:rsidRDefault="001E18E2" w:rsidP="00F25776">
      <w:pPr>
        <w:jc w:val="both"/>
        <w:rPr>
          <w:color w:val="000000" w:themeColor="text1"/>
          <w:sz w:val="24"/>
          <w:szCs w:val="24"/>
        </w:rPr>
      </w:pPr>
    </w:p>
    <w:p w:rsidR="00D102D5" w:rsidRPr="00F25776" w:rsidRDefault="00BB1AE2" w:rsidP="00F25776">
      <w:pPr>
        <w:jc w:val="both"/>
        <w:rPr>
          <w:color w:val="000000" w:themeColor="text1"/>
          <w:sz w:val="24"/>
          <w:szCs w:val="24"/>
        </w:rPr>
      </w:pPr>
      <w:r w:rsidRPr="00F25776">
        <w:rPr>
          <w:color w:val="000000" w:themeColor="text1"/>
          <w:sz w:val="24"/>
          <w:szCs w:val="24"/>
        </w:rPr>
        <w:t>Regards,</w:t>
      </w:r>
    </w:p>
    <w:p w:rsidR="00BB1AE2" w:rsidRDefault="00BB1AE2" w:rsidP="00F25776">
      <w:pPr>
        <w:jc w:val="both"/>
        <w:rPr>
          <w:color w:val="000000" w:themeColor="text1"/>
          <w:sz w:val="24"/>
          <w:szCs w:val="24"/>
        </w:rPr>
      </w:pPr>
    </w:p>
    <w:p w:rsidR="000C7A8B" w:rsidRPr="000C7A8B" w:rsidRDefault="000C7A8B" w:rsidP="000C7A8B">
      <w:pPr>
        <w:spacing w:after="0"/>
        <w:rPr>
          <w:color w:val="000000" w:themeColor="text1"/>
          <w:sz w:val="24"/>
          <w:szCs w:val="24"/>
        </w:rPr>
      </w:pPr>
      <w:bookmarkStart w:id="0" w:name="_GoBack"/>
      <w:bookmarkEnd w:id="0"/>
      <w:r w:rsidRPr="000C7A8B">
        <w:rPr>
          <w:color w:val="000000" w:themeColor="text1"/>
          <w:sz w:val="24"/>
          <w:szCs w:val="24"/>
        </w:rPr>
        <w:t>____________________</w:t>
      </w:r>
    </w:p>
    <w:p w:rsidR="000C7A8B" w:rsidRPr="000C7A8B" w:rsidRDefault="000C7A8B" w:rsidP="000C7A8B">
      <w:pPr>
        <w:spacing w:after="0"/>
        <w:rPr>
          <w:b/>
          <w:bCs/>
          <w:color w:val="000000" w:themeColor="text1"/>
          <w:sz w:val="24"/>
          <w:szCs w:val="24"/>
        </w:rPr>
      </w:pPr>
      <w:r w:rsidRPr="000C7A8B">
        <w:rPr>
          <w:b/>
          <w:bCs/>
          <w:color w:val="000000" w:themeColor="text1"/>
          <w:sz w:val="24"/>
          <w:szCs w:val="24"/>
        </w:rPr>
        <w:t>Mehar Naz Hossain</w:t>
      </w:r>
      <w:r w:rsidRPr="000C7A8B">
        <w:rPr>
          <w:b/>
          <w:bCs/>
          <w:color w:val="000000" w:themeColor="text1"/>
          <w:sz w:val="24"/>
          <w:szCs w:val="24"/>
        </w:rPr>
        <w:tab/>
      </w:r>
      <w:r w:rsidRPr="000C7A8B">
        <w:rPr>
          <w:b/>
          <w:bCs/>
          <w:color w:val="000000" w:themeColor="text1"/>
          <w:sz w:val="24"/>
          <w:szCs w:val="24"/>
        </w:rPr>
        <w:tab/>
      </w:r>
      <w:r w:rsidRPr="000C7A8B">
        <w:rPr>
          <w:b/>
          <w:bCs/>
          <w:color w:val="000000" w:themeColor="text1"/>
          <w:sz w:val="24"/>
          <w:szCs w:val="24"/>
        </w:rPr>
        <w:tab/>
      </w:r>
      <w:r w:rsidRPr="000C7A8B">
        <w:rPr>
          <w:b/>
          <w:bCs/>
          <w:color w:val="000000" w:themeColor="text1"/>
          <w:sz w:val="24"/>
          <w:szCs w:val="24"/>
        </w:rPr>
        <w:tab/>
      </w:r>
      <w:r w:rsidRPr="000C7A8B">
        <w:rPr>
          <w:b/>
          <w:bCs/>
          <w:color w:val="000000" w:themeColor="text1"/>
          <w:sz w:val="24"/>
          <w:szCs w:val="24"/>
        </w:rPr>
        <w:tab/>
      </w:r>
      <w:r w:rsidRPr="000C7A8B">
        <w:rPr>
          <w:b/>
          <w:bCs/>
          <w:color w:val="000000" w:themeColor="text1"/>
          <w:sz w:val="24"/>
          <w:szCs w:val="24"/>
        </w:rPr>
        <w:tab/>
      </w:r>
      <w:r w:rsidRPr="000C7A8B">
        <w:rPr>
          <w:b/>
          <w:bCs/>
          <w:color w:val="000000" w:themeColor="text1"/>
          <w:sz w:val="24"/>
          <w:szCs w:val="24"/>
        </w:rPr>
        <w:tab/>
      </w:r>
      <w:r w:rsidRPr="000C7A8B">
        <w:rPr>
          <w:b/>
          <w:bCs/>
          <w:color w:val="000000" w:themeColor="text1"/>
          <w:sz w:val="24"/>
          <w:szCs w:val="24"/>
        </w:rPr>
        <w:tab/>
      </w:r>
    </w:p>
    <w:p w:rsidR="00E37D21" w:rsidRPr="00F25776" w:rsidRDefault="000C7A8B" w:rsidP="000C7A8B">
      <w:pPr>
        <w:spacing w:after="0"/>
        <w:rPr>
          <w:color w:val="000000" w:themeColor="text1"/>
        </w:rPr>
      </w:pPr>
      <w:r w:rsidRPr="000C7A8B">
        <w:rPr>
          <w:color w:val="000000" w:themeColor="text1"/>
          <w:sz w:val="24"/>
          <w:szCs w:val="24"/>
        </w:rPr>
        <w:t>Headmistress</w:t>
      </w:r>
    </w:p>
    <w:p w:rsidR="00E7309F" w:rsidRPr="00F25776" w:rsidRDefault="00E7309F" w:rsidP="000C7A8B">
      <w:pPr>
        <w:spacing w:after="0"/>
        <w:rPr>
          <w:color w:val="000000" w:themeColor="text1"/>
        </w:rPr>
      </w:pPr>
    </w:p>
    <w:p w:rsidR="00E37A2D" w:rsidRPr="00F25776" w:rsidRDefault="00E37A2D" w:rsidP="00E37A2D">
      <w:pPr>
        <w:rPr>
          <w:color w:val="000000" w:themeColor="text1"/>
        </w:rPr>
      </w:pPr>
    </w:p>
    <w:sectPr w:rsidR="00E37A2D" w:rsidRPr="00F25776" w:rsidSect="00143AC4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78A9"/>
    <w:multiLevelType w:val="hybridMultilevel"/>
    <w:tmpl w:val="61BE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37A2D"/>
    <w:rsid w:val="00031A9E"/>
    <w:rsid w:val="000C7A8B"/>
    <w:rsid w:val="00143AC4"/>
    <w:rsid w:val="001E18E2"/>
    <w:rsid w:val="00261A64"/>
    <w:rsid w:val="00466004"/>
    <w:rsid w:val="0064356E"/>
    <w:rsid w:val="0066201B"/>
    <w:rsid w:val="008F1697"/>
    <w:rsid w:val="00B2356A"/>
    <w:rsid w:val="00B47612"/>
    <w:rsid w:val="00BA41A6"/>
    <w:rsid w:val="00BB1AE2"/>
    <w:rsid w:val="00C7672C"/>
    <w:rsid w:val="00D102D5"/>
    <w:rsid w:val="00D2186E"/>
    <w:rsid w:val="00D74222"/>
    <w:rsid w:val="00E37A2D"/>
    <w:rsid w:val="00E37D21"/>
    <w:rsid w:val="00E7309F"/>
    <w:rsid w:val="00EF41EB"/>
    <w:rsid w:val="00F25776"/>
    <w:rsid w:val="00F8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2D5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143AC4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143AC4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itymart.p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Hasan, Group Editor</dc:creator>
  <cp:keywords/>
  <dc:description/>
  <cp:lastModifiedBy>A</cp:lastModifiedBy>
  <cp:revision>14</cp:revision>
  <dcterms:created xsi:type="dcterms:W3CDTF">2016-04-26T07:36:00Z</dcterms:created>
  <dcterms:modified xsi:type="dcterms:W3CDTF">2016-05-30T08:50:00Z</dcterms:modified>
</cp:coreProperties>
</file>